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90" w:rsidRPr="00491B90" w:rsidRDefault="00491B90" w:rsidP="00491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91B90" w:rsidRPr="00491B90" w:rsidRDefault="00491B90" w:rsidP="00491B90">
      <w:pPr>
        <w:keepNext/>
        <w:keepLines/>
        <w:tabs>
          <w:tab w:val="left" w:pos="4140"/>
          <w:tab w:val="center" w:pos="7285"/>
        </w:tabs>
        <w:autoSpaceDN w:val="0"/>
        <w:spacing w:after="480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bookmarkStart w:id="1" w:name="_Toc284859081"/>
      <w:r w:rsidRPr="00491B9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91B90" w:rsidRPr="00491B90" w:rsidRDefault="00491B90" w:rsidP="00491B90">
      <w:pPr>
        <w:autoSpaceDN w:val="0"/>
        <w:spacing w:befor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491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оказание услуг по техническому обслуживанию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(рентгеновского  комплекса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ангиографа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Allura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FD20 с рабочей станцией </w:t>
      </w:r>
      <w:proofErr w:type="spellStart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Xcelera</w:t>
      </w:r>
      <w:proofErr w:type="spellEnd"/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CV)</w:t>
      </w:r>
    </w:p>
    <w:bookmarkEnd w:id="1"/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1. Основные положения</w:t>
      </w:r>
    </w:p>
    <w:p w:rsidR="00491B90" w:rsidRPr="00491B90" w:rsidRDefault="00491B90" w:rsidP="00491B90">
      <w:pPr>
        <w:tabs>
          <w:tab w:val="left" w:pos="426"/>
        </w:tabs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1.1. Комплекс технических услуг включает в себя: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техническое обслуживание (в дальнейшем ТО) изделий медицинской техники (в дальнейшем ИМТ);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 xml:space="preserve">1.2. На техническое обслуживание принимаются технически </w:t>
      </w:r>
      <w:proofErr w:type="gramStart"/>
      <w:r w:rsidRPr="00491B90">
        <w:rPr>
          <w:rFonts w:ascii="Times New Roman" w:eastAsia="Calibri" w:hAnsi="Times New Roman" w:cs="Times New Roman"/>
          <w:sz w:val="24"/>
          <w:szCs w:val="24"/>
        </w:rPr>
        <w:t>исправные</w:t>
      </w:r>
      <w:proofErr w:type="gramEnd"/>
      <w:r w:rsidRPr="00491B90">
        <w:rPr>
          <w:rFonts w:ascii="Times New Roman" w:eastAsia="Calibri" w:hAnsi="Times New Roman" w:cs="Times New Roman"/>
          <w:sz w:val="24"/>
          <w:szCs w:val="24"/>
        </w:rPr>
        <w:t xml:space="preserve"> ИМТ, полностью укомплектованные, в том числе технической документацией.</w:t>
      </w:r>
    </w:p>
    <w:p w:rsidR="00491B90" w:rsidRPr="00491B90" w:rsidRDefault="00491B90" w:rsidP="00491B90">
      <w:pPr>
        <w:widowControl w:val="0"/>
        <w:tabs>
          <w:tab w:val="left" w:pos="740"/>
          <w:tab w:val="left" w:pos="851"/>
          <w:tab w:val="left" w:pos="1212"/>
        </w:tabs>
        <w:suppressAutoHyphens/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1.3. Исполнитель обязан: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вести учетно-отчетную документацию по ТО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выдавать заключение о техническом состоянии ИМТ, </w:t>
      </w: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оформлять акты аварийного выхода из строя ИМТ, </w:t>
      </w: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стоящих</w:t>
      </w:r>
      <w:proofErr w:type="gram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на ТО, без взимания дополнительной платы.</w:t>
      </w:r>
    </w:p>
    <w:p w:rsidR="00491B90" w:rsidRPr="00491B90" w:rsidRDefault="00491B90" w:rsidP="00491B90">
      <w:pPr>
        <w:tabs>
          <w:tab w:val="left" w:pos="56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2. Функциональные требования</w:t>
      </w:r>
    </w:p>
    <w:p w:rsidR="00491B90" w:rsidRPr="00491B90" w:rsidRDefault="00491B90" w:rsidP="00491B90">
      <w:pPr>
        <w:tabs>
          <w:tab w:val="left" w:pos="426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2.2. Техническое обслуживание (далее по тексту – ТО) включает в себя плановое обслуживание.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2.3. Плановое ТО включает в себя: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периодическое техническое обслуживание.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внешний осмотр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определение состояния основных, вспомогательных, дополнительных устройств и комплектности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proofErr w:type="gram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проверка органов управления, контроля, индикации и сигнализации на 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lastRenderedPageBreak/>
        <w:t xml:space="preserve">целостность, четкость фиксации, отсутствие люфтов, </w:t>
      </w:r>
      <w:proofErr w:type="spellStart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срабатываемости</w:t>
      </w:r>
      <w:proofErr w:type="spellEnd"/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защитных и предохранительных устройств;</w:t>
      </w:r>
    </w:p>
    <w:p w:rsidR="00491B90" w:rsidRPr="00491B90" w:rsidRDefault="00491B90" w:rsidP="00491B90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p w:rsidR="00491B90" w:rsidRPr="00491B90" w:rsidRDefault="00491B90" w:rsidP="00491B9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2.5.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3. Сроки и периоды оказания услуг</w:t>
      </w:r>
    </w:p>
    <w:p w:rsidR="00491B90" w:rsidRPr="00491B90" w:rsidRDefault="00491B90" w:rsidP="00491B90">
      <w:pPr>
        <w:widowControl w:val="0"/>
        <w:tabs>
          <w:tab w:val="left" w:pos="1212"/>
          <w:tab w:val="left" w:pos="5821"/>
          <w:tab w:val="left" w:pos="5963"/>
        </w:tabs>
        <w:suppressAutoHyphens/>
        <w:autoSpaceDN w:val="0"/>
        <w:spacing w:after="0" w:line="240" w:lineRule="auto"/>
        <w:ind w:left="426" w:hanging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3.1. Сроки оказания услуг:</w:t>
      </w:r>
      <w:r w:rsidRPr="00491B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5222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Август-Сентябрь </w:t>
      </w:r>
      <w:r w:rsidR="004C6539" w:rsidRPr="0065222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2018 </w:t>
      </w:r>
      <w:r w:rsidRPr="00652226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года,</w:t>
      </w: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 xml:space="preserve"> гарантийный срок в течение 3 месяцев с  даты подписания акта оказанных услуг.</w:t>
      </w:r>
    </w:p>
    <w:p w:rsidR="00491B90" w:rsidRPr="00491B90" w:rsidRDefault="00491B90" w:rsidP="00491B90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 w:rsidRPr="00491B90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3.2. плановое ТО в соответствии с требованиями технической документации</w:t>
      </w:r>
      <w:r w:rsidR="000571B9"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  <w:t>.</w:t>
      </w:r>
    </w:p>
    <w:p w:rsidR="00491B90" w:rsidRPr="00491B90" w:rsidRDefault="00491B90" w:rsidP="00491B90">
      <w:pPr>
        <w:tabs>
          <w:tab w:val="num" w:pos="1245"/>
        </w:tabs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B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491B90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491B90" w:rsidRPr="00491B90" w:rsidRDefault="00491B90" w:rsidP="00491B90">
      <w:pPr>
        <w:tabs>
          <w:tab w:val="num" w:pos="1245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Изделия медицинской техники установлены на следующих объектах Заказчика: Республика Башкортостан, г</w:t>
      </w:r>
      <w:proofErr w:type="gramStart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491B90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>5. Требования к Участникам закупки</w:t>
      </w:r>
    </w:p>
    <w:p w:rsidR="00491B90" w:rsidRPr="00491B90" w:rsidRDefault="00491B90" w:rsidP="00491B90">
      <w:pPr>
        <w:tabs>
          <w:tab w:val="left" w:pos="676"/>
          <w:tab w:val="left" w:pos="1440"/>
          <w:tab w:val="left" w:pos="2877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В соответствии с требованиями, установленными законодательством Российской Федерации к лицам, осуществляющим оказание услуг, являющихся предметом закупки, Исполнитель обязан предоставить в составе заявки на участие в Запросе предложений копии следующих документов:</w:t>
      </w:r>
    </w:p>
    <w:p w:rsidR="00491B90" w:rsidRPr="00491B90" w:rsidRDefault="00491B90" w:rsidP="00491B90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Лицензии на техническое обслуживание изделий медицинской техники (приборов, аппаратов и оборудования для рентгенологии);</w:t>
      </w:r>
    </w:p>
    <w:p w:rsidR="00491B90" w:rsidRPr="00491B90" w:rsidRDefault="00491B90" w:rsidP="00491B90">
      <w:pPr>
        <w:widowControl w:val="0"/>
        <w:numPr>
          <w:ilvl w:val="0"/>
          <w:numId w:val="2"/>
        </w:numPr>
        <w:tabs>
          <w:tab w:val="left" w:pos="676"/>
          <w:tab w:val="left" w:pos="1440"/>
          <w:tab w:val="left" w:pos="287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1B90">
        <w:rPr>
          <w:rFonts w:ascii="Times New Roman" w:eastAsia="Calibri" w:hAnsi="Times New Roman" w:cs="Times New Roman"/>
          <w:sz w:val="24"/>
          <w:szCs w:val="24"/>
        </w:rPr>
        <w:t>Лицензии на осуществление деятельности в области использования источников ионизирующего излучения (генерирующих).</w:t>
      </w:r>
    </w:p>
    <w:p w:rsidR="00491B90" w:rsidRPr="00491B90" w:rsidRDefault="00491B90" w:rsidP="00491B90">
      <w:pPr>
        <w:tabs>
          <w:tab w:val="left" w:pos="567"/>
        </w:tabs>
        <w:autoSpaceDN w:val="0"/>
        <w:spacing w:before="240"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1B90">
        <w:rPr>
          <w:rFonts w:ascii="Times New Roman" w:eastAsia="Calibri" w:hAnsi="Times New Roman" w:cs="Times New Roman"/>
          <w:b/>
          <w:sz w:val="24"/>
          <w:szCs w:val="24"/>
        </w:rPr>
        <w:t xml:space="preserve">6. Перечень изделий медицинской техники, </w:t>
      </w:r>
      <w:r w:rsidR="000571B9">
        <w:rPr>
          <w:rFonts w:ascii="Times New Roman" w:eastAsia="Calibri" w:hAnsi="Times New Roman" w:cs="Times New Roman"/>
          <w:b/>
          <w:sz w:val="24"/>
          <w:szCs w:val="24"/>
        </w:rPr>
        <w:t xml:space="preserve">подлежащих техническому </w:t>
      </w:r>
      <w:r w:rsidRPr="00491B90">
        <w:rPr>
          <w:rFonts w:ascii="Times New Roman" w:eastAsia="Calibri" w:hAnsi="Times New Roman" w:cs="Times New Roman"/>
          <w:b/>
          <w:sz w:val="24"/>
          <w:szCs w:val="24"/>
        </w:rPr>
        <w:t>обслуживани</w:t>
      </w:r>
      <w:r w:rsidR="000571B9">
        <w:rPr>
          <w:rFonts w:ascii="Times New Roman" w:eastAsia="Calibri" w:hAnsi="Times New Roman" w:cs="Times New Roman"/>
          <w:b/>
          <w:sz w:val="24"/>
          <w:szCs w:val="24"/>
        </w:rPr>
        <w:t>ю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  <w:tblPrChange w:id="2" w:author="Федорочева Зарема Рамилевна" w:date="2018-01-30T14:41:00Z">
          <w:tblPr>
            <w:tblW w:w="9930" w:type="dxa"/>
            <w:tblInd w:w="10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14"/>
        <w:gridCol w:w="1728"/>
        <w:gridCol w:w="3999"/>
        <w:gridCol w:w="1699"/>
        <w:gridCol w:w="991"/>
        <w:gridCol w:w="850"/>
        <w:tblGridChange w:id="3">
          <w:tblGrid>
            <w:gridCol w:w="514"/>
            <w:gridCol w:w="1728"/>
            <w:gridCol w:w="3999"/>
            <w:gridCol w:w="1699"/>
            <w:gridCol w:w="1082"/>
            <w:gridCol w:w="53"/>
            <w:gridCol w:w="855"/>
          </w:tblGrid>
        </w:tblGridChange>
      </w:tblGrid>
      <w:tr w:rsidR="00491B90" w:rsidRPr="00491B90" w:rsidTr="001B4CE5">
        <w:trPr>
          <w:trHeight w:val="240"/>
          <w:trPrChange w:id="4" w:author="Федорочева Зарема Рамилевна" w:date="2018-01-30T14:41:00Z">
            <w:trPr>
              <w:trHeight w:val="240"/>
            </w:trPr>
          </w:trPrChange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5" w:author="Федорочева Зарема Рамилевна" w:date="2018-01-30T14:41:00Z">
              <w:tcPr>
                <w:tcW w:w="51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6" w:author="Федорочева Зарема Рамилевна" w:date="2018-01-30T14:41:00Z">
              <w:tcPr>
                <w:tcW w:w="172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7" w:author="Федорочева Зарема Рамилевна" w:date="2018-01-30T14:41:00Z">
              <w:tcPr>
                <w:tcW w:w="39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ИМТ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8" w:author="Федорочева Зарема Рамилевна" w:date="2018-01-30T14:41:00Z">
              <w:tcPr>
                <w:tcW w:w="16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Заводской номер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9" w:author="Федорочева Зарема Рамилевна" w:date="2018-01-30T14:41:00Z">
              <w:tcPr>
                <w:tcW w:w="1082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Год изготовления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0" w:author="Федорочева Зарема Рамилевна" w:date="2018-01-30T14:41:00Z">
              <w:tcPr>
                <w:tcW w:w="908" w:type="dxa"/>
                <w:gridSpan w:val="2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Коли-</w:t>
            </w:r>
            <w:proofErr w:type="spellStart"/>
            <w:r w:rsidRPr="00491B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чество</w:t>
            </w:r>
            <w:proofErr w:type="spellEnd"/>
            <w:proofErr w:type="gramEnd"/>
          </w:p>
        </w:tc>
      </w:tr>
      <w:tr w:rsidR="00491B90" w:rsidRPr="00491B90" w:rsidTr="001B4CE5">
        <w:trPr>
          <w:trHeight w:val="240"/>
          <w:trPrChange w:id="11" w:author="Федорочева Зарема Рамилевна" w:date="2018-01-30T14:41:00Z">
            <w:trPr>
              <w:trHeight w:val="240"/>
            </w:trPr>
          </w:trPrChange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2" w:author="Федорочева Зарема Рамилевна" w:date="2018-01-30T14:41:00Z">
              <w:tcPr>
                <w:tcW w:w="514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3" w:author="Федорочева Зарема Рамилевна" w:date="2018-01-30T14:41:00Z">
              <w:tcPr>
                <w:tcW w:w="172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4" w:author="Федорочева Зарема Рамилевна" w:date="2018-01-30T14:41:00Z">
              <w:tcPr>
                <w:tcW w:w="39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5" w:author="Федорочева Зарема Рамилевна" w:date="2018-01-30T14:41:00Z">
              <w:tcPr>
                <w:tcW w:w="1699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6" w:author="Федорочева Зарема Рамилевна" w:date="2018-01-30T14:41:00Z">
              <w:tcPr>
                <w:tcW w:w="1082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  <w:tcPrChange w:id="17" w:author="Федорочева Зарема Рамилевна" w:date="2018-01-30T14:41:00Z">
              <w:tcPr>
                <w:tcW w:w="908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91B90" w:rsidRPr="00491B90" w:rsidTr="001B4CE5">
        <w:trPr>
          <w:trHeight w:val="315"/>
          <w:trPrChange w:id="18" w:author="Федорочева Зарема Рамилевна" w:date="2018-01-30T14:41:00Z">
            <w:trPr>
              <w:trHeight w:val="315"/>
            </w:trPr>
          </w:trPrChange>
        </w:trPr>
        <w:tc>
          <w:tcPr>
            <w:tcW w:w="97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  <w:tcPrChange w:id="19" w:author="Федорочева Зарема Рамилевна" w:date="2018-01-30T14:41:00Z">
              <w:tcPr>
                <w:tcW w:w="9930" w:type="dxa"/>
                <w:gridSpan w:val="7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Отделение РЕНТГЕНОВСКИЙ КАБИНЕТ</w:t>
            </w:r>
          </w:p>
        </w:tc>
      </w:tr>
      <w:tr w:rsidR="00491B90" w:rsidRPr="00491B90" w:rsidTr="001B4CE5">
        <w:trPr>
          <w:trHeight w:val="477"/>
          <w:trPrChange w:id="20" w:author="Федорочева Зарема Рамилевна" w:date="2018-01-30T14:41:00Z">
            <w:trPr>
              <w:trHeight w:val="477"/>
            </w:trPr>
          </w:trPrChange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  <w:tcPrChange w:id="21" w:author="Федорочева Зарема Рамилевна" w:date="2018-01-30T14:41:00Z">
              <w:tcPr>
                <w:tcW w:w="514" w:type="dxa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  <w:hideMark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tcPrChange w:id="22" w:author="Федорочева Зарема Рамилевна" w:date="2018-01-30T14:41:00Z">
              <w:tcPr>
                <w:tcW w:w="1728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vAlign w:val="bottom"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Allura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tcPrChange w:id="23" w:author="Федорочева Зарема Рамилевна" w:date="2018-01-30T14:41:00Z">
              <w:tcPr>
                <w:tcW w:w="3999" w:type="dxa"/>
                <w:tcBorders>
                  <w:top w:val="single" w:sz="4" w:space="0" w:color="000000"/>
                  <w:left w:val="nil"/>
                  <w:bottom w:val="single" w:sz="4" w:space="0" w:color="000000"/>
                  <w:right w:val="single" w:sz="4" w:space="0" w:color="000000"/>
                </w:tcBorders>
                <w:vAlign w:val="bottom"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Ангиограф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рентгеновский</w:t>
            </w:r>
            <w:proofErr w:type="gram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рабочей станцией </w:t>
            </w:r>
            <w:proofErr w:type="spellStart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Xcelera</w:t>
            </w:r>
            <w:proofErr w:type="spellEnd"/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CV</w:t>
            </w:r>
          </w:p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tcPrChange w:id="24" w:author="Федорочева Зарема Рамилевна" w:date="2018-01-30T14:41:00Z">
              <w:tcPr>
                <w:tcW w:w="1699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tcPrChange w:id="25" w:author="Федорочева Зарема Рамилевна" w:date="2018-01-30T14:41:00Z">
              <w:tcPr>
                <w:tcW w:w="1135" w:type="dxa"/>
                <w:gridSpan w:val="2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tcPrChange w:id="26" w:author="Федорочева Зарема Рамилевна" w:date="2018-01-30T14:41:00Z">
              <w:tcPr>
                <w:tcW w:w="855" w:type="dxa"/>
                <w:tcBorders>
                  <w:top w:val="nil"/>
                  <w:left w:val="nil"/>
                  <w:bottom w:val="single" w:sz="4" w:space="0" w:color="000000"/>
                  <w:right w:val="single" w:sz="4" w:space="0" w:color="000000"/>
                </w:tcBorders>
                <w:noWrap/>
                <w:vAlign w:val="bottom"/>
              </w:tcPr>
            </w:tcPrChange>
          </w:tcPr>
          <w:p w:rsidR="00491B90" w:rsidRPr="00491B90" w:rsidRDefault="00491B90" w:rsidP="00491B90">
            <w:pPr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1B9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491B90" w:rsidRPr="00491B90" w:rsidRDefault="00491B90" w:rsidP="00491B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03F" w:rsidRDefault="0026103F"/>
    <w:sectPr w:rsidR="00261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7D"/>
    <w:rsid w:val="000571B9"/>
    <w:rsid w:val="00186E2E"/>
    <w:rsid w:val="001A35F5"/>
    <w:rsid w:val="001B4CE5"/>
    <w:rsid w:val="00243389"/>
    <w:rsid w:val="0026103F"/>
    <w:rsid w:val="00491B90"/>
    <w:rsid w:val="004C6539"/>
    <w:rsid w:val="00651815"/>
    <w:rsid w:val="00652226"/>
    <w:rsid w:val="00AB5572"/>
    <w:rsid w:val="00C1122A"/>
    <w:rsid w:val="00EB0D7D"/>
    <w:rsid w:val="00FA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1B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5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1B9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5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5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Федорочева Зарема Рамилевна</dc:creator>
  <cp:keywords/>
  <dc:description/>
  <cp:lastModifiedBy>Федорочева Зарема Рамилевна</cp:lastModifiedBy>
  <cp:revision>14</cp:revision>
  <dcterms:created xsi:type="dcterms:W3CDTF">2017-01-25T07:16:00Z</dcterms:created>
  <dcterms:modified xsi:type="dcterms:W3CDTF">2018-01-30T09:41:00Z</dcterms:modified>
</cp:coreProperties>
</file>